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77BC33" w14:textId="77777777" w:rsidR="000C7C58" w:rsidRPr="00044B32" w:rsidRDefault="000C7C58" w:rsidP="000C7C58">
      <w:pPr>
        <w:rPr>
          <w:sz w:val="16"/>
          <w:szCs w:val="16"/>
        </w:rPr>
      </w:pPr>
    </w:p>
    <w:p w14:paraId="487BE26B" w14:textId="77777777" w:rsidR="000C7C58" w:rsidRPr="000A500E" w:rsidRDefault="000C7C58" w:rsidP="000C7C58">
      <w:pPr>
        <w:rPr>
          <w:sz w:val="16"/>
          <w:szCs w:val="16"/>
        </w:rPr>
      </w:pPr>
    </w:p>
    <w:p w14:paraId="53AA004E" w14:textId="2C84FF7D" w:rsidR="000C7C58" w:rsidRDefault="000C7C58" w:rsidP="000C7C5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0" w:name="Par1270"/>
      <w:bookmarkEnd w:id="0"/>
      <w:r>
        <w:rPr>
          <w:rFonts w:ascii="Calibri" w:hAnsi="Calibri" w:cs="Calibri"/>
        </w:rPr>
        <w:t>Информация о порядке выполнения технологических,</w:t>
      </w:r>
    </w:p>
    <w:p w14:paraId="3BDA9D95" w14:textId="77777777" w:rsidR="000C7C58" w:rsidRDefault="000C7C58" w:rsidP="000C7C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технических и других мероприятий, связанных</w:t>
      </w:r>
    </w:p>
    <w:p w14:paraId="4CDC3086" w14:textId="77777777" w:rsidR="000C7C58" w:rsidRDefault="000C7C58" w:rsidP="000C7C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 технологическим присоединением к электрическим сетям</w:t>
      </w:r>
    </w:p>
    <w:p w14:paraId="363E64E3" w14:textId="77777777" w:rsidR="000C7C58" w:rsidRDefault="000C7C58" w:rsidP="000C7C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1006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928"/>
        <w:gridCol w:w="5137"/>
      </w:tblGrid>
      <w:tr w:rsidR="000C7C58" w14:paraId="5B329D6E" w14:textId="77777777" w:rsidTr="004E60A7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B13B00" w14:textId="77777777" w:rsidR="000C7C58" w:rsidRDefault="000C7C58" w:rsidP="004E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регулируемой организации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311D02" w14:textId="77777777" w:rsidR="000C7C58" w:rsidRPr="009920D5" w:rsidRDefault="000C7C58" w:rsidP="004E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9920D5">
              <w:rPr>
                <w:rFonts w:ascii="Calibri" w:hAnsi="Calibri" w:cs="Calibri"/>
                <w:sz w:val="16"/>
                <w:szCs w:val="16"/>
              </w:rPr>
              <w:t>ООО «ЭЛМАТ»</w:t>
            </w:r>
          </w:p>
        </w:tc>
      </w:tr>
      <w:tr w:rsidR="000C7C58" w14:paraId="19B3205E" w14:textId="77777777" w:rsidTr="004E60A7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CE7EA5" w14:textId="77777777" w:rsidR="000C7C58" w:rsidRDefault="000C7C58" w:rsidP="004E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ИНН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DD592E" w14:textId="77777777" w:rsidR="000C7C58" w:rsidRPr="009920D5" w:rsidRDefault="000C7C58" w:rsidP="004E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9920D5">
              <w:rPr>
                <w:rFonts w:ascii="Calibri" w:hAnsi="Calibri" w:cs="Calibri"/>
                <w:sz w:val="16"/>
                <w:szCs w:val="16"/>
              </w:rPr>
              <w:t>4027118977</w:t>
            </w:r>
          </w:p>
        </w:tc>
      </w:tr>
      <w:tr w:rsidR="000C7C58" w14:paraId="07B02BD0" w14:textId="77777777" w:rsidTr="004E60A7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ED63EF" w14:textId="77777777" w:rsidR="000C7C58" w:rsidRDefault="000C7C58" w:rsidP="004E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Местонахождение (фактический адрес)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1F7AA0" w14:textId="77777777" w:rsidR="000C7C58" w:rsidRPr="009920D5" w:rsidRDefault="000C7C58" w:rsidP="004E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2435B8">
              <w:rPr>
                <w:rFonts w:ascii="Calibri" w:hAnsi="Calibri" w:cs="Calibri"/>
                <w:sz w:val="16"/>
                <w:szCs w:val="16"/>
              </w:rPr>
              <w:t>248033, г.Калуга, 2-й Академический проезд, 13</w:t>
            </w:r>
          </w:p>
        </w:tc>
      </w:tr>
      <w:tr w:rsidR="000C7C58" w14:paraId="2AE6FA48" w14:textId="77777777" w:rsidTr="004E60A7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8D7C51" w14:textId="77777777" w:rsidR="000C7C58" w:rsidRDefault="000C7C58" w:rsidP="004E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1" w:name="Par1280"/>
            <w:bookmarkEnd w:id="1"/>
            <w:r>
              <w:rPr>
                <w:rFonts w:ascii="Calibri" w:hAnsi="Calibri" w:cs="Calibri"/>
              </w:rPr>
              <w:t>Информация о порядке выполнения технологических, технических и других мероприятий, связанных с технологическим присоединением к электрическим сетям</w:t>
            </w:r>
          </w:p>
        </w:tc>
      </w:tr>
      <w:tr w:rsidR="000C7C58" w14:paraId="78CA314F" w14:textId="77777777" w:rsidTr="004E60A7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1C613D" w14:textId="77777777" w:rsidR="000C7C58" w:rsidRDefault="000C7C58" w:rsidP="004E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 соответствии с </w:t>
            </w:r>
            <w:hyperlink r:id="rId5" w:history="1">
              <w:r>
                <w:rPr>
                  <w:rFonts w:ascii="Calibri" w:hAnsi="Calibri" w:cs="Calibri"/>
                  <w:color w:val="0000FF"/>
                </w:rPr>
                <w:t>пунктом 18</w:t>
              </w:r>
            </w:hyperlink>
            <w:r>
              <w:rPr>
                <w:rFonts w:ascii="Calibri" w:hAnsi="Calibri" w:cs="Calibri"/>
              </w:rPr>
              <w:t xml:space="preserve"> Правил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утвержденных постановлением Правительства Российской Федерации от 27.12.2004 N 861 (далее - Правила технологического присоединения), мероприятия по технологическому присоединению включают в себя:</w:t>
            </w:r>
          </w:p>
          <w:p w14:paraId="2DCB4D22" w14:textId="77777777" w:rsidR="000C7C58" w:rsidRDefault="000C7C58" w:rsidP="004E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а) подготовку, выдачу сетевой организацией технических условий и их согласование с системным оператором;</w:t>
            </w:r>
          </w:p>
          <w:p w14:paraId="6B5AE173" w14:textId="77777777" w:rsidR="000C7C58" w:rsidRDefault="000C7C58" w:rsidP="004E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б) разработку сетевой организацией проектной документации согласно обязательствам, предусмотренным техническими условиями;</w:t>
            </w:r>
          </w:p>
          <w:p w14:paraId="1887D94A" w14:textId="77777777" w:rsidR="000C7C58" w:rsidRDefault="000C7C58" w:rsidP="004E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в) разработку заявителем проектной документации в границах его земельного участка согласно обязательствам, предусмотренным техническими условиями, за исключением случаев, когда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обязательной;</w:t>
            </w:r>
          </w:p>
          <w:p w14:paraId="2EA79D90" w14:textId="77777777" w:rsidR="000C7C58" w:rsidRDefault="000C7C58" w:rsidP="004E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г) выполнение технических условий заявителем и сетевой организацией, включая осуществление сетевой организацией мероприятий по подключению энергопринимающих устройств под действие аппаратуры противоаварийной и режимной автоматики в соответствии с техническими условиями;</w:t>
            </w:r>
          </w:p>
          <w:p w14:paraId="6F546132" w14:textId="77777777" w:rsidR="000C7C58" w:rsidRDefault="000C7C58" w:rsidP="004E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д) проверку выполнения заявителем и сетевой организацией технических условий в соответствии с </w:t>
            </w:r>
            <w:hyperlink r:id="rId6" w:history="1">
              <w:r>
                <w:rPr>
                  <w:rFonts w:ascii="Calibri" w:hAnsi="Calibri" w:cs="Calibri"/>
                  <w:color w:val="0000FF"/>
                </w:rPr>
                <w:t>разделом IX</w:t>
              </w:r>
            </w:hyperlink>
            <w:r>
              <w:rPr>
                <w:rFonts w:ascii="Calibri" w:hAnsi="Calibri" w:cs="Calibri"/>
              </w:rPr>
              <w:t xml:space="preserve"> Правил технологического присоединения, а также допуск к эксплуатации установленного в процессе технологического присоединения прибора учета электрической энергии, включающий составление акта допуска прибора учета к эксплуатации в порядке, предусмотренном Основными положениями функционирования розничных рынков электрической энергии; е) осмотр (обследование) присоединяемых энергопринимающих устройств должностным лицом органа федерального государственного энергетического надзора при участии сетевой организации и собственника таких устройств, а также соответствующего субъекта оперативно-диспетчерского управления в случае, если технические условия подлежат в соответствии с </w:t>
            </w:r>
            <w:hyperlink r:id="rId7" w:history="1">
              <w:r>
                <w:rPr>
                  <w:rFonts w:ascii="Calibri" w:hAnsi="Calibri" w:cs="Calibri"/>
                  <w:color w:val="0000FF"/>
                </w:rPr>
                <w:t>Правилами</w:t>
              </w:r>
            </w:hyperlink>
            <w:r>
              <w:rPr>
                <w:rFonts w:ascii="Calibri" w:hAnsi="Calibri" w:cs="Calibri"/>
              </w:rPr>
              <w:t xml:space="preserve"> технологического присоединения согласованию с таким субъектом оперативно-диспетчерского управления (за исключением заявителей, указанных в </w:t>
            </w:r>
            <w:hyperlink r:id="rId8" w:history="1">
              <w:r>
                <w:rPr>
                  <w:rFonts w:ascii="Calibri" w:hAnsi="Calibri" w:cs="Calibri"/>
                  <w:color w:val="0000FF"/>
                </w:rPr>
                <w:t>пункте 12</w:t>
              </w:r>
            </w:hyperlink>
            <w:r>
              <w:rPr>
                <w:rFonts w:ascii="Calibri" w:hAnsi="Calibri" w:cs="Calibri"/>
              </w:rPr>
              <w:t xml:space="preserve"> Правил технологического присоединения, в случае осуществления технологического присоединения их энергопринимающих устройств к электрическим сетям классом напряжения до 10 кВ включительно и заявителей, указанных в </w:t>
            </w:r>
            <w:hyperlink r:id="rId9" w:history="1">
              <w:r>
                <w:rPr>
                  <w:rFonts w:ascii="Calibri" w:hAnsi="Calibri" w:cs="Calibri"/>
                  <w:color w:val="0000FF"/>
                </w:rPr>
                <w:t>пунктах 12(1)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r:id="rId10" w:history="1">
              <w:r>
                <w:rPr>
                  <w:rFonts w:ascii="Calibri" w:hAnsi="Calibri" w:cs="Calibri"/>
                  <w:color w:val="0000FF"/>
                </w:rPr>
                <w:t>13</w:t>
              </w:r>
            </w:hyperlink>
            <w:r>
              <w:rPr>
                <w:rFonts w:ascii="Calibri" w:hAnsi="Calibri" w:cs="Calibri"/>
              </w:rPr>
              <w:t xml:space="preserve"> и </w:t>
            </w:r>
            <w:hyperlink r:id="rId11" w:history="1">
              <w:r>
                <w:rPr>
                  <w:rFonts w:ascii="Calibri" w:hAnsi="Calibri" w:cs="Calibri"/>
                  <w:color w:val="0000FF"/>
                </w:rPr>
                <w:t>14</w:t>
              </w:r>
            </w:hyperlink>
            <w:r>
              <w:rPr>
                <w:rFonts w:ascii="Calibri" w:hAnsi="Calibri" w:cs="Calibri"/>
              </w:rPr>
              <w:t xml:space="preserve"> Правил технологического присоединения), с выдачей заявителю акта осмотра (обследования) электроустановки по </w:t>
            </w:r>
            <w:hyperlink r:id="rId12" w:history="1">
              <w:r>
                <w:rPr>
                  <w:rFonts w:ascii="Calibri" w:hAnsi="Calibri" w:cs="Calibri"/>
                  <w:color w:val="0000FF"/>
                </w:rPr>
                <w:t>форме</w:t>
              </w:r>
            </w:hyperlink>
            <w:r>
              <w:rPr>
                <w:rFonts w:ascii="Calibri" w:hAnsi="Calibri" w:cs="Calibri"/>
              </w:rPr>
              <w:t xml:space="preserve"> согласно приложению N 9 к Правилам технологического присоединения;</w:t>
            </w:r>
          </w:p>
          <w:p w14:paraId="1321AABC" w14:textId="77777777" w:rsidR="000C7C58" w:rsidRDefault="000C7C58" w:rsidP="004E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ж) осуществление сетевой организацией фактического присоединения объектов заявителя к электрическим сетям и включение коммутационного аппарата (фиксация коммутационного аппарата в положении "включено"). При этом для допуска в эксплуатацию установленного в процессе технологического присоединения прибора учета электрической энергии сетевая организация обязана в сроки и в порядке, которые предусмотрены </w:t>
            </w:r>
            <w:hyperlink r:id="rId13" w:history="1">
              <w:r>
                <w:rPr>
                  <w:rFonts w:ascii="Calibri" w:hAnsi="Calibri" w:cs="Calibri"/>
                  <w:color w:val="0000FF"/>
                </w:rPr>
                <w:t>разделом X</w:t>
              </w:r>
            </w:hyperlink>
            <w:r>
              <w:rPr>
                <w:rFonts w:ascii="Calibri" w:hAnsi="Calibri" w:cs="Calibri"/>
              </w:rPr>
              <w:t xml:space="preserve"> Основных положений функционирования розничных рынков электрической энергии, обеспечить приглашение субъекта розничного рынка, </w:t>
            </w:r>
            <w:r>
              <w:rPr>
                <w:rFonts w:ascii="Calibri" w:hAnsi="Calibri" w:cs="Calibri"/>
              </w:rPr>
              <w:lastRenderedPageBreak/>
              <w:t xml:space="preserve">указанного в заявке, с которым заявитель намеревается заключить договор энергоснабжения (купли-продажи (поставки) электрической энергии (мощности), либо субъекта розничного рынка, с которым заявителем заключен указанный договор, для участия в процедуре допуска в эксплуатацию установленного в процессе технологического присоединения прибора учета электрической энергии, а также иных субъектов розничных рынков, приглашение которых для допуска в эксплуатацию прибора учета является обязательным в соответствии с Основными положениями функционирования розничных рынков электрической энергии. Сетевая организация несет перед заявителем ответственность за неприглашение на процедуру допуска прибора учета в эксплуатацию указанных в настоящем пункте субъектов розничных рынков в сроки и в порядке, которые предусмотрены </w:t>
            </w:r>
            <w:hyperlink r:id="rId14" w:history="1">
              <w:r>
                <w:rPr>
                  <w:rFonts w:ascii="Calibri" w:hAnsi="Calibri" w:cs="Calibri"/>
                  <w:color w:val="0000FF"/>
                </w:rPr>
                <w:t>разделом X</w:t>
              </w:r>
            </w:hyperlink>
            <w:r>
              <w:rPr>
                <w:rFonts w:ascii="Calibri" w:hAnsi="Calibri" w:cs="Calibri"/>
              </w:rPr>
              <w:t xml:space="preserve"> Основных положений функционирования розничных рынков электрической энергии, и должна возместить заявителю расходы, понесенные им в результате применения расчетных способов определения объемов безучетного потребления электрической энергии в отношении соответствующих энергопринимающих устройств. В соответствии с </w:t>
            </w:r>
            <w:hyperlink r:id="rId15" w:history="1">
              <w:r>
                <w:rPr>
                  <w:rFonts w:ascii="Calibri" w:hAnsi="Calibri" w:cs="Calibri"/>
                  <w:color w:val="0000FF"/>
                </w:rPr>
                <w:t>пунктом 19</w:t>
              </w:r>
            </w:hyperlink>
            <w:r>
              <w:rPr>
                <w:rFonts w:ascii="Calibri" w:hAnsi="Calibri" w:cs="Calibri"/>
              </w:rPr>
              <w:t xml:space="preserve"> Правил технологического присоединения по окончании осуществления мероприятий по технологическому присоединению стороны составляют следующие документы:</w:t>
            </w:r>
          </w:p>
          <w:p w14:paraId="0D9FB39C" w14:textId="77777777" w:rsidR="000C7C58" w:rsidRDefault="000C7C58" w:rsidP="004E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акт об осуществлении технологического присоединения;</w:t>
            </w:r>
          </w:p>
          <w:p w14:paraId="42BA1BD2" w14:textId="77777777" w:rsidR="000C7C58" w:rsidRDefault="000C7C58" w:rsidP="004E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По окончании осуществления мероприятий по технологическому присоединению стороны составляют акт согласования технологической и (или) аварийной брони в соответствии с </w:t>
            </w:r>
            <w:hyperlink r:id="rId16" w:history="1">
              <w:r>
                <w:rPr>
                  <w:rFonts w:ascii="Calibri" w:hAnsi="Calibri" w:cs="Calibri"/>
                  <w:color w:val="0000FF"/>
                </w:rPr>
                <w:t>пунктом 14(2)</w:t>
              </w:r>
            </w:hyperlink>
            <w:r>
              <w:rPr>
                <w:rFonts w:ascii="Calibri" w:hAnsi="Calibri" w:cs="Calibri"/>
              </w:rPr>
              <w:t xml:space="preserve"> Правил технологического присоединения</w:t>
            </w:r>
          </w:p>
        </w:tc>
      </w:tr>
    </w:tbl>
    <w:p w14:paraId="7FD2A4B9" w14:textId="77777777" w:rsidR="00DA49C6" w:rsidRDefault="00DA49C6"/>
    <w:sectPr w:rsidR="00DA49C6" w:rsidSect="00DA49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</w:lvl>
    <w:lvl w:ilvl="2">
      <w:start w:val="1"/>
      <w:numFmt w:val="decimal"/>
      <w:lvlText w:val="%1.%2.%3."/>
      <w:lvlJc w:val="left"/>
      <w:pPr>
        <w:tabs>
          <w:tab w:val="num" w:pos="900"/>
        </w:tabs>
        <w:ind w:left="900" w:hanging="720"/>
      </w:p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1080"/>
      </w:pPr>
    </w:lvl>
    <w:lvl w:ilvl="4">
      <w:start w:val="1"/>
      <w:numFmt w:val="decimal"/>
      <w:lvlText w:val="%1.%2.%3.%4.%5."/>
      <w:lvlJc w:val="left"/>
      <w:pPr>
        <w:tabs>
          <w:tab w:val="num" w:pos="1260"/>
        </w:tabs>
        <w:ind w:left="1260" w:hanging="1080"/>
      </w:pPr>
    </w:lvl>
    <w:lvl w:ilvl="5">
      <w:start w:val="1"/>
      <w:numFmt w:val="decimal"/>
      <w:lvlText w:val="%1.%2.%3.%4.%5.%6."/>
      <w:lvlJc w:val="left"/>
      <w:pPr>
        <w:tabs>
          <w:tab w:val="num" w:pos="1620"/>
        </w:tabs>
        <w:ind w:left="162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980"/>
        </w:tabs>
        <w:ind w:left="198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980"/>
        </w:tabs>
        <w:ind w:left="198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340"/>
        </w:tabs>
        <w:ind w:left="2340" w:hanging="2160"/>
      </w:pPr>
    </w:lvl>
  </w:abstractNum>
  <w:abstractNum w:abstractNumId="1" w15:restartNumberingAfterBreak="0">
    <w:nsid w:val="0C402DB0"/>
    <w:multiLevelType w:val="hybridMultilevel"/>
    <w:tmpl w:val="F06E45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8B7AED"/>
    <w:multiLevelType w:val="multilevel"/>
    <w:tmpl w:val="2DCE9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7C58"/>
    <w:rsid w:val="000C7C58"/>
    <w:rsid w:val="00226AF0"/>
    <w:rsid w:val="00475035"/>
    <w:rsid w:val="004A0802"/>
    <w:rsid w:val="009757A2"/>
    <w:rsid w:val="00A8472C"/>
    <w:rsid w:val="00AC5E28"/>
    <w:rsid w:val="00B746E2"/>
    <w:rsid w:val="00D32F7F"/>
    <w:rsid w:val="00DA4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E14DC"/>
  <w15:docId w15:val="{9B35BAD2-B5F8-405E-9EC8-609237636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7C58"/>
  </w:style>
  <w:style w:type="paragraph" w:styleId="1">
    <w:name w:val="heading 1"/>
    <w:basedOn w:val="a"/>
    <w:next w:val="a"/>
    <w:link w:val="10"/>
    <w:qFormat/>
    <w:rsid w:val="000C7C5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link w:val="30"/>
    <w:uiPriority w:val="9"/>
    <w:qFormat/>
    <w:rsid w:val="000C7C58"/>
    <w:pPr>
      <w:spacing w:before="100" w:beforeAutospacing="1" w:after="100" w:afterAutospacing="1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4">
    <w:name w:val="heading 4"/>
    <w:basedOn w:val="a"/>
    <w:link w:val="40"/>
    <w:uiPriority w:val="9"/>
    <w:qFormat/>
    <w:rsid w:val="000C7C58"/>
    <w:pPr>
      <w:spacing w:before="100" w:beforeAutospacing="1" w:after="100" w:afterAutospacing="1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7C5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C7C5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0C7C5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a3">
    <w:name w:val="header"/>
    <w:basedOn w:val="a"/>
    <w:link w:val="a4"/>
    <w:unhideWhenUsed/>
    <w:rsid w:val="000C7C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0C7C58"/>
  </w:style>
  <w:style w:type="paragraph" w:styleId="a5">
    <w:name w:val="footer"/>
    <w:basedOn w:val="a"/>
    <w:link w:val="a6"/>
    <w:unhideWhenUsed/>
    <w:rsid w:val="000C7C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0C7C58"/>
  </w:style>
  <w:style w:type="paragraph" w:styleId="a7">
    <w:name w:val="Balloon Text"/>
    <w:basedOn w:val="a"/>
    <w:link w:val="a8"/>
    <w:uiPriority w:val="99"/>
    <w:semiHidden/>
    <w:unhideWhenUsed/>
    <w:rsid w:val="000C7C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C7C58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0C7C58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0C7C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0C7C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4F00C057301FA5DCC2197F824DCA22EB1F94A2FF462D5C5A5FB81FFEF9FA43DF6897063F8QDIAH" TargetMode="External"/><Relationship Id="rId13" Type="http://schemas.openxmlformats.org/officeDocument/2006/relationships/hyperlink" Target="consultantplus://offline/ref=74F00C057301FA5DCC2197F824DCA22EB1F94B24F066D5C5A5FB81FFEF9FA43DF6897064F8D249C4QCI3H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4F00C057301FA5DCC2197F824DCA22EB1F94A2FF462D5C5A5FB81FFEF9FA43DF6897064F8D249C7QCICH" TargetMode="External"/><Relationship Id="rId12" Type="http://schemas.openxmlformats.org/officeDocument/2006/relationships/hyperlink" Target="consultantplus://offline/ref=74F00C057301FA5DCC2197F824DCA22EB1F94A2FF462D5C5A5FB81FFEF9FA43DF689706CFDQDI1H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74F00C057301FA5DCC2197F824DCA22EB1F94A2FF462D5C5A5FB81FFEF9FA43DF6897064F8D34EC8QCI2H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4F00C057301FA5DCC2197F824DCA22EB1F94A2FF462D5C5A5FB81FFEF9FA43DF689706DF8QDI5H" TargetMode="External"/><Relationship Id="rId11" Type="http://schemas.openxmlformats.org/officeDocument/2006/relationships/hyperlink" Target="consultantplus://offline/ref=74F00C057301FA5DCC2197F824DCA22EB1F94A2FF462D5C5A5FB81FFEF9FA43DF6897064F8D34EC8QCIAH" TargetMode="External"/><Relationship Id="rId5" Type="http://schemas.openxmlformats.org/officeDocument/2006/relationships/hyperlink" Target="consultantplus://offline/ref=74F00C057301FA5DCC2197F824DCA22EB1F94A2FF462D5C5A5FB81FFEF9FA43DF6897064F8D249C0QCIFH" TargetMode="External"/><Relationship Id="rId15" Type="http://schemas.openxmlformats.org/officeDocument/2006/relationships/hyperlink" Target="consultantplus://offline/ref=74F00C057301FA5DCC2197F824DCA22EB1F94A2FF462D5C5A5FB81FFEF9FA43DF6897062FAQDI4H" TargetMode="External"/><Relationship Id="rId10" Type="http://schemas.openxmlformats.org/officeDocument/2006/relationships/hyperlink" Target="consultantplus://offline/ref=74F00C057301FA5DCC2197F824DCA22EB1F94A2FF462D5C5A5FB81FFEF9FA43DF6897063F8QDIB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4F00C057301FA5DCC2197F824DCA22EB1F94A2FF462D5C5A5FB81FFEF9FA43DF6897061FBQDI4H" TargetMode="External"/><Relationship Id="rId14" Type="http://schemas.openxmlformats.org/officeDocument/2006/relationships/hyperlink" Target="consultantplus://offline/ref=74F00C057301FA5DCC2197F824DCA22EB1F94B24F066D5C5A5FB81FFEF9FA43DF6897064F8D249C4QCI3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1011</Words>
  <Characters>5765</Characters>
  <Application>Microsoft Office Word</Application>
  <DocSecurity>0</DocSecurity>
  <Lines>48</Lines>
  <Paragraphs>13</Paragraphs>
  <ScaleCrop>false</ScaleCrop>
  <Company>CtrlSoft</Company>
  <LinksUpToDate>false</LinksUpToDate>
  <CharactersWithSpaces>6763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Волошина Людмила Николаевна</dc:creator>
  <cp:lastModifiedBy>Волошина Людмила Николаевна</cp:lastModifiedBy>
  <cp:revision>5</cp:revision>
  <dcterms:created xsi:type="dcterms:W3CDTF">2018-03-01T07:01:00Z</dcterms:created>
  <dcterms:modified xsi:type="dcterms:W3CDTF">2021-06-15T13:49:00Z</dcterms:modified>
</cp:coreProperties>
</file>